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7A2C1" w14:textId="7B3715AE" w:rsidR="00760D27" w:rsidRDefault="00760D27">
      <w:r>
        <w:t>July 3, 2024</w:t>
      </w:r>
    </w:p>
    <w:p w14:paraId="4135CC1C" w14:textId="77777777" w:rsidR="00760D27" w:rsidRDefault="00760D27"/>
    <w:p w14:paraId="4F09DC5C" w14:textId="40DB8979" w:rsidR="00482B29" w:rsidRDefault="006368B9">
      <w:r>
        <w:t>Rule Change as discussed at RHBAA Board of Directors meeting at Spring Celebration 2024.</w:t>
      </w:r>
    </w:p>
    <w:p w14:paraId="2307FF85" w14:textId="77777777" w:rsidR="006368B9" w:rsidRDefault="006368B9"/>
    <w:p w14:paraId="7BA3414E" w14:textId="13088507" w:rsidR="006368B9" w:rsidRDefault="006368B9">
      <w:r>
        <w:t>Section 11:14 Open Show Division Page 59</w:t>
      </w:r>
    </w:p>
    <w:p w14:paraId="733F3E06" w14:textId="77777777" w:rsidR="006368B9" w:rsidRDefault="006368B9"/>
    <w:p w14:paraId="6EDF1B97" w14:textId="624B8192" w:rsidR="006368B9" w:rsidRDefault="006368B9">
      <w:r>
        <w:t>Add:</w:t>
      </w:r>
      <w:r>
        <w:tab/>
        <w:t>c.  Horses in this division may cross over and show in the Specialty Action Division at the same show.  Horses must qua</w:t>
      </w:r>
      <w:r w:rsidR="00760D27">
        <w:t>lif</w:t>
      </w:r>
      <w:r>
        <w:t>y in the open division and the Specialty Action Division to be eligible to show in their perspective championship classes.</w:t>
      </w:r>
    </w:p>
    <w:p w14:paraId="0734DD29" w14:textId="77777777" w:rsidR="006368B9" w:rsidRDefault="006368B9"/>
    <w:p w14:paraId="52882A55" w14:textId="2A305BF8" w:rsidR="006368B9" w:rsidRDefault="006368B9">
      <w:r>
        <w:t>Article XI Racking Divisions Section 11:15 Specialty Action Division</w:t>
      </w:r>
      <w:r w:rsidR="00D21238">
        <w:t xml:space="preserve"> page 60</w:t>
      </w:r>
    </w:p>
    <w:p w14:paraId="3B21FD1E" w14:textId="77777777" w:rsidR="006368B9" w:rsidRDefault="006368B9"/>
    <w:p w14:paraId="49B73B96" w14:textId="05B6B2AB" w:rsidR="006368B9" w:rsidRDefault="006368B9">
      <w:r>
        <w:t>The las</w:t>
      </w:r>
      <w:r w:rsidR="00760D27">
        <w:t>t</w:t>
      </w:r>
      <w:r>
        <w:t xml:space="preserve"> sentence in paragraph 1 reads as:</w:t>
      </w:r>
    </w:p>
    <w:p w14:paraId="59F59E1F" w14:textId="77777777" w:rsidR="006368B9" w:rsidRDefault="006368B9"/>
    <w:p w14:paraId="673734E7" w14:textId="1DF12BD4" w:rsidR="006368B9" w:rsidRDefault="006368B9">
      <w:r>
        <w:t>Championship</w:t>
      </w:r>
      <w:r w:rsidR="00D21238">
        <w:t xml:space="preserve"> classes for this division will be limited to this division only and will be unable to show in any other championship class.</w:t>
      </w:r>
    </w:p>
    <w:p w14:paraId="393F424A" w14:textId="77777777" w:rsidR="00D21238" w:rsidRDefault="00D21238"/>
    <w:p w14:paraId="643E941F" w14:textId="3794C8BA" w:rsidR="00D21238" w:rsidRDefault="00D21238">
      <w:r>
        <w:t>Change to read as:</w:t>
      </w:r>
    </w:p>
    <w:p w14:paraId="38F63DE2" w14:textId="77777777" w:rsidR="00D21238" w:rsidRDefault="00D21238"/>
    <w:p w14:paraId="731C7EED" w14:textId="649342C7" w:rsidR="00D21238" w:rsidRDefault="00D21238">
      <w:r>
        <w:t>Championship classes for this division will not be limited to this division only.  Horses in this division may cross over and show in the open division at the same show.</w:t>
      </w:r>
    </w:p>
    <w:p w14:paraId="4D644956" w14:textId="77777777" w:rsidR="00760D27" w:rsidRDefault="00760D27"/>
    <w:p w14:paraId="3956BB1D" w14:textId="5988A6E7" w:rsidR="00D21238" w:rsidRDefault="00D21238">
      <w:r>
        <w:t>Horses must qual</w:t>
      </w:r>
      <w:r w:rsidR="00760D27">
        <w:t>ify</w:t>
      </w:r>
      <w:r>
        <w:t xml:space="preserve"> in the open division and the </w:t>
      </w:r>
      <w:r w:rsidR="00760D27">
        <w:t>Specialty</w:t>
      </w:r>
      <w:r>
        <w:t xml:space="preserve"> </w:t>
      </w:r>
      <w:r w:rsidR="00760D27">
        <w:t>A</w:t>
      </w:r>
      <w:r>
        <w:t xml:space="preserve">ction </w:t>
      </w:r>
      <w:r w:rsidR="00760D27">
        <w:t>D</w:t>
      </w:r>
      <w:r>
        <w:t xml:space="preserve">ivision to </w:t>
      </w:r>
      <w:r w:rsidR="00760D27">
        <w:t xml:space="preserve">be eligible </w:t>
      </w:r>
      <w:r>
        <w:t xml:space="preserve">to show in </w:t>
      </w:r>
      <w:r w:rsidR="00760D27">
        <w:t xml:space="preserve">their perspective </w:t>
      </w:r>
      <w:r>
        <w:t>championship classes.</w:t>
      </w:r>
    </w:p>
    <w:p w14:paraId="71963D67" w14:textId="0AE2AF3C" w:rsidR="00D21238" w:rsidRDefault="00D21238"/>
    <w:p w14:paraId="1BF80F75" w14:textId="1675C1CA" w:rsidR="00D21238" w:rsidRDefault="00D21238">
      <w:r>
        <w:t>Section 12.4 page 85</w:t>
      </w:r>
    </w:p>
    <w:p w14:paraId="6DB91181" w14:textId="77777777" w:rsidR="00D21238" w:rsidRDefault="00D21238"/>
    <w:p w14:paraId="3462504F" w14:textId="11A46866" w:rsidR="00D21238" w:rsidRDefault="00D21238">
      <w:r>
        <w:t>First sentence reads as:  Any horse shown in a previous class except for pleasure and specialty action classes, is eligible to show in the world grand championship.</w:t>
      </w:r>
    </w:p>
    <w:p w14:paraId="5AD611B6" w14:textId="77777777" w:rsidR="00D21238" w:rsidRDefault="00D21238"/>
    <w:p w14:paraId="7C018203" w14:textId="03E7ACD4" w:rsidR="00D21238" w:rsidRDefault="00D21238">
      <w:r>
        <w:t>Change to read:</w:t>
      </w:r>
    </w:p>
    <w:p w14:paraId="480E5719" w14:textId="77777777" w:rsidR="00E421F2" w:rsidRDefault="00E421F2"/>
    <w:p w14:paraId="7B753D2F" w14:textId="11DC9953" w:rsidR="00E421F2" w:rsidRDefault="00E421F2">
      <w:r>
        <w:t>Any horse except for pleasure must qualify in the open show division to be eligible to show in the World Grand Championship class.</w:t>
      </w:r>
    </w:p>
    <w:p w14:paraId="058B99D5" w14:textId="77777777" w:rsidR="00D21238" w:rsidRDefault="00D21238"/>
    <w:p w14:paraId="4B1E6FDE" w14:textId="441F6645" w:rsidR="00D21238" w:rsidRDefault="00760D27">
      <w:r>
        <w:t>Submitted by Jim Morris</w:t>
      </w:r>
    </w:p>
    <w:p w14:paraId="29FBAD15" w14:textId="11DCBA74" w:rsidR="00760D27" w:rsidRDefault="00760D27">
      <w:r>
        <w:t>Rules Enforcement Chairman</w:t>
      </w:r>
    </w:p>
    <w:p w14:paraId="69B70AB9" w14:textId="77777777" w:rsidR="00760D27" w:rsidRDefault="00760D27"/>
    <w:p w14:paraId="1C3A6B0B" w14:textId="77777777" w:rsidR="00760D27" w:rsidRDefault="00760D27"/>
    <w:p w14:paraId="35089659" w14:textId="77777777" w:rsidR="00760D27" w:rsidRDefault="00760D27"/>
    <w:p w14:paraId="19BBFC99" w14:textId="77777777" w:rsidR="00D21238" w:rsidRPr="00D21238" w:rsidRDefault="00D21238"/>
    <w:p w14:paraId="566414D4" w14:textId="77777777" w:rsidR="006368B9" w:rsidRDefault="006368B9"/>
    <w:p w14:paraId="409895EA" w14:textId="77777777" w:rsidR="006368B9" w:rsidRDefault="006368B9"/>
    <w:sectPr w:rsidR="006368B9" w:rsidSect="006368B9">
      <w:pgSz w:w="12240" w:h="15840"/>
      <w:pgMar w:top="2016" w:right="2016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8B9"/>
    <w:rsid w:val="000A00E1"/>
    <w:rsid w:val="00482B29"/>
    <w:rsid w:val="006368B9"/>
    <w:rsid w:val="00760D27"/>
    <w:rsid w:val="00764CF7"/>
    <w:rsid w:val="00AC0042"/>
    <w:rsid w:val="00AC29A7"/>
    <w:rsid w:val="00CC14E5"/>
    <w:rsid w:val="00D21238"/>
    <w:rsid w:val="00E4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A256"/>
  <w15:chartTrackingRefBased/>
  <w15:docId w15:val="{D5038405-62AE-402B-81DF-B1DE36F0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88614-2D02-4A81-89E2-0C905BEB0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jimdebmorris86@outlook.com</dc:creator>
  <cp:keywords/>
  <dc:description/>
  <cp:lastModifiedBy>jimdebmorris86@outlook.com</cp:lastModifiedBy>
  <cp:revision>2</cp:revision>
  <cp:lastPrinted>2024-07-04T01:43:00Z</cp:lastPrinted>
  <dcterms:created xsi:type="dcterms:W3CDTF">2024-07-04T01:55:00Z</dcterms:created>
  <dcterms:modified xsi:type="dcterms:W3CDTF">2024-07-04T01:55:00Z</dcterms:modified>
</cp:coreProperties>
</file>